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B" w:rsidRDefault="0004613D">
      <w:r>
        <w:rPr>
          <w:noProof/>
          <w:lang w:eastAsia="ru-RU"/>
        </w:rPr>
        <w:drawing>
          <wp:inline distT="0" distB="0" distL="0" distR="0">
            <wp:extent cx="6391656" cy="1380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65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3D" w:rsidRDefault="0004613D"/>
    <w:p w:rsidR="0004613D" w:rsidRPr="0004613D" w:rsidRDefault="0004613D">
      <w:pPr>
        <w:rPr>
          <w:b/>
          <w:sz w:val="30"/>
          <w:szCs w:val="30"/>
        </w:rPr>
      </w:pPr>
      <w:r w:rsidRPr="0004613D">
        <w:rPr>
          <w:b/>
          <w:sz w:val="30"/>
          <w:szCs w:val="30"/>
        </w:rPr>
        <w:t xml:space="preserve">Характеристики герметика </w:t>
      </w:r>
      <w:proofErr w:type="spellStart"/>
      <w:r w:rsidR="008F23EE">
        <w:rPr>
          <w:b/>
          <w:sz w:val="30"/>
          <w:szCs w:val="30"/>
          <w:lang w:val="en-US"/>
        </w:rPr>
        <w:t>Tiofest</w:t>
      </w:r>
      <w:proofErr w:type="spellEnd"/>
      <w:r w:rsidRPr="0004613D">
        <w:rPr>
          <w:b/>
          <w:sz w:val="30"/>
          <w:szCs w:val="30"/>
        </w:rPr>
        <w:t xml:space="preserve"> для </w:t>
      </w:r>
      <w:r w:rsidR="008F23EE">
        <w:rPr>
          <w:b/>
          <w:sz w:val="30"/>
          <w:szCs w:val="30"/>
        </w:rPr>
        <w:t xml:space="preserve">вторичной </w:t>
      </w:r>
      <w:r w:rsidRPr="0004613D">
        <w:rPr>
          <w:b/>
          <w:sz w:val="30"/>
          <w:szCs w:val="30"/>
        </w:rPr>
        <w:t>герметизации стеклопакетов</w:t>
      </w:r>
    </w:p>
    <w:p w:rsidR="008F23EE" w:rsidRPr="008F23EE" w:rsidRDefault="008F23EE" w:rsidP="008F23EE">
      <w:pPr>
        <w:spacing w:after="0"/>
        <w:ind w:left="720"/>
        <w:rPr>
          <w:b/>
          <w:bCs/>
        </w:rPr>
      </w:pPr>
    </w:p>
    <w:tbl>
      <w:tblPr>
        <w:tblW w:w="10774" w:type="dxa"/>
        <w:tblCellSpacing w:w="1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4"/>
        <w:gridCol w:w="4480"/>
      </w:tblGrid>
      <w:tr w:rsidR="008F23EE" w:rsidRPr="008F23EE" w:rsidTr="008F23EE">
        <w:trPr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Цвет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Компонент</w:t>
            </w:r>
            <w:proofErr w:type="gramStart"/>
            <w:r w:rsidRPr="008F23EE">
              <w:rPr>
                <w:bCs/>
              </w:rPr>
              <w:t xml:space="preserve"> А</w:t>
            </w:r>
            <w:proofErr w:type="gramEnd"/>
            <w:r w:rsidRPr="008F23EE">
              <w:rPr>
                <w:bCs/>
              </w:rPr>
              <w:t>: светло-бежевый</w:t>
            </w:r>
            <w:r w:rsidRPr="008F23EE">
              <w:rPr>
                <w:bCs/>
              </w:rPr>
              <w:br/>
              <w:t>Компонент В: черный</w:t>
            </w:r>
            <w:r w:rsidRPr="008F23EE">
              <w:rPr>
                <w:bCs/>
              </w:rPr>
              <w:br/>
              <w:t>Смесь (А+В): черный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Соотношение компонентов (А</w:t>
            </w:r>
            <w:proofErr w:type="gramStart"/>
            <w:r w:rsidRPr="008F23EE">
              <w:rPr>
                <w:b/>
                <w:bCs/>
              </w:rPr>
              <w:t>:В</w:t>
            </w:r>
            <w:proofErr w:type="gramEnd"/>
            <w:r w:rsidRPr="008F23EE">
              <w:rPr>
                <w:b/>
                <w:bCs/>
              </w:rPr>
              <w:t>)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По объему: 100:10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Жизнеспособность при температуре 23±2</w:t>
            </w:r>
            <w:proofErr w:type="gramStart"/>
            <w:r w:rsidRPr="008F23EE">
              <w:rPr>
                <w:b/>
                <w:bCs/>
              </w:rPr>
              <w:t xml:space="preserve"> °С</w:t>
            </w:r>
            <w:proofErr w:type="gramEnd"/>
            <w:r w:rsidRPr="008F23EE">
              <w:rPr>
                <w:b/>
                <w:bCs/>
              </w:rPr>
              <w:t>, мин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40±15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Рекомендованный диапазон температур пер</w:t>
            </w:r>
            <w:bookmarkStart w:id="0" w:name="_GoBack"/>
            <w:bookmarkEnd w:id="0"/>
            <w:r w:rsidRPr="008F23EE">
              <w:rPr>
                <w:b/>
                <w:bCs/>
              </w:rPr>
              <w:t>еработки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от +16</w:t>
            </w:r>
            <w:proofErr w:type="gramStart"/>
            <w:r w:rsidRPr="008F23EE">
              <w:rPr>
                <w:bCs/>
              </w:rPr>
              <w:t xml:space="preserve"> °С</w:t>
            </w:r>
            <w:proofErr w:type="gramEnd"/>
            <w:r w:rsidRPr="008F23EE">
              <w:rPr>
                <w:bCs/>
              </w:rPr>
              <w:t xml:space="preserve"> до +35 °С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Предел прочности при растяжении, МПа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0,6±0,1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Относительное удлинение, не менее, %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60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Срок хранения со дня изготовления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6 месяцев</w:t>
            </w:r>
          </w:p>
        </w:tc>
      </w:tr>
      <w:tr w:rsidR="008F23EE" w:rsidRPr="008F23EE" w:rsidTr="008F23EE">
        <w:trPr>
          <w:trHeight w:hRule="exact" w:val="567"/>
          <w:tblCellSpacing w:w="15" w:type="dxa"/>
        </w:trPr>
        <w:tc>
          <w:tcPr>
            <w:tcW w:w="6249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/>
                <w:bCs/>
              </w:rPr>
            </w:pPr>
            <w:r w:rsidRPr="008F23EE">
              <w:rPr>
                <w:b/>
                <w:bCs/>
              </w:rPr>
              <w:t>Форма поставки </w:t>
            </w:r>
          </w:p>
        </w:tc>
        <w:tc>
          <w:tcPr>
            <w:tcW w:w="4435" w:type="dxa"/>
            <w:vAlign w:val="center"/>
            <w:hideMark/>
          </w:tcPr>
          <w:p w:rsidR="008F23EE" w:rsidRPr="008F23EE" w:rsidRDefault="008F23EE" w:rsidP="008F23EE">
            <w:pPr>
              <w:spacing w:after="0"/>
              <w:ind w:left="720"/>
              <w:rPr>
                <w:bCs/>
              </w:rPr>
            </w:pPr>
            <w:r w:rsidRPr="008F23EE">
              <w:rPr>
                <w:bCs/>
              </w:rPr>
              <w:t>210 литров</w:t>
            </w:r>
          </w:p>
        </w:tc>
      </w:tr>
    </w:tbl>
    <w:p w:rsidR="0004613D" w:rsidRDefault="0004613D" w:rsidP="0004613D">
      <w:pPr>
        <w:spacing w:after="0"/>
        <w:ind w:left="720"/>
      </w:pPr>
    </w:p>
    <w:p w:rsidR="0004613D" w:rsidRDefault="0004613D" w:rsidP="0004613D">
      <w:pPr>
        <w:spacing w:after="0"/>
        <w:ind w:left="720"/>
      </w:pPr>
    </w:p>
    <w:p w:rsidR="008F23EE" w:rsidRPr="0004613D" w:rsidRDefault="008F23EE" w:rsidP="0004613D">
      <w:pPr>
        <w:spacing w:after="0"/>
        <w:ind w:left="720"/>
      </w:pPr>
    </w:p>
    <w:p w:rsidR="0004613D" w:rsidRDefault="0004613D" w:rsidP="0004613D">
      <w:pPr>
        <w:rPr>
          <w:b/>
          <w:bCs/>
        </w:rPr>
      </w:pPr>
      <w:r w:rsidRPr="0004613D">
        <w:rPr>
          <w:b/>
          <w:bCs/>
        </w:rPr>
        <w:t xml:space="preserve">Для профессиональной консультации по условиям отгрузки, ассортименту и стоимости </w:t>
      </w:r>
      <w:proofErr w:type="gramStart"/>
      <w:r w:rsidRPr="0004613D">
        <w:rPr>
          <w:b/>
          <w:bCs/>
        </w:rPr>
        <w:t>комплектующих</w:t>
      </w:r>
      <w:proofErr w:type="gramEnd"/>
      <w:r w:rsidRPr="0004613D">
        <w:rPr>
          <w:b/>
          <w:bCs/>
        </w:rPr>
        <w:t xml:space="preserve"> для переработки стекла обращайтесь к менеджерам Sibglass Trade.</w:t>
      </w:r>
    </w:p>
    <w:p w:rsidR="0004613D" w:rsidRPr="0004613D" w:rsidRDefault="0004613D" w:rsidP="0004613D"/>
    <w:p w:rsidR="0004613D" w:rsidRPr="0004613D" w:rsidRDefault="0004613D" w:rsidP="0004613D">
      <w:pPr>
        <w:rPr>
          <w:b/>
          <w:bCs/>
          <w:color w:val="1F497D" w:themeColor="text2"/>
          <w:sz w:val="28"/>
          <w:szCs w:val="28"/>
        </w:rPr>
      </w:pPr>
      <w:r w:rsidRPr="0004613D">
        <w:rPr>
          <w:b/>
          <w:bCs/>
          <w:color w:val="1F497D" w:themeColor="text2"/>
          <w:sz w:val="28"/>
          <w:szCs w:val="28"/>
        </w:rPr>
        <w:t>Контакты отдела продаж направления «Комплектующие» в Красноярске:</w:t>
      </w:r>
    </w:p>
    <w:p w:rsidR="0004613D" w:rsidRDefault="0004613D" w:rsidP="0004613D">
      <w:pPr>
        <w:spacing w:before="240"/>
      </w:pPr>
      <w:r w:rsidRPr="0004613D">
        <w:t>Кора Ирина Валерьевна, руководитель направления,</w:t>
      </w:r>
      <w:r w:rsidRPr="0004613D">
        <w:br/>
        <w:t>тел.: (391) 278-77-77 (доб. 110), моб. +7 983 169-54-86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7" w:tgtFrame="_blank" w:history="1">
        <w:r w:rsidRPr="0004613D">
          <w:rPr>
            <w:rStyle w:val="a5"/>
          </w:rPr>
          <w:t>kora@sibglass.ru</w:t>
        </w:r>
      </w:hyperlink>
    </w:p>
    <w:p w:rsidR="0004613D" w:rsidRPr="0004613D" w:rsidRDefault="0004613D" w:rsidP="0004613D">
      <w:pPr>
        <w:spacing w:before="240"/>
      </w:pPr>
      <w:r w:rsidRPr="0004613D">
        <w:t>Попенов Дмитрий Иванович, менеджер группы снабжения,</w:t>
      </w:r>
      <w:r w:rsidRPr="0004613D">
        <w:br/>
        <w:t>тел.: (391) 278-77-77 (доб. 111), моб. +7 983 169-54-92</w:t>
      </w:r>
      <w:r w:rsidRPr="0004613D">
        <w:br/>
        <w:t>e-</w:t>
      </w:r>
      <w:proofErr w:type="spellStart"/>
      <w:r w:rsidRPr="0004613D">
        <w:t>mail</w:t>
      </w:r>
      <w:proofErr w:type="spellEnd"/>
      <w:r w:rsidRPr="0004613D">
        <w:t>: </w:t>
      </w:r>
      <w:hyperlink r:id="rId8" w:history="1">
        <w:r w:rsidRPr="0004613D">
          <w:rPr>
            <w:rStyle w:val="a5"/>
          </w:rPr>
          <w:t>popenov@sibglass.ru</w:t>
        </w:r>
      </w:hyperlink>
    </w:p>
    <w:sectPr w:rsidR="0004613D" w:rsidRPr="0004613D" w:rsidSect="006F41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CD9"/>
    <w:multiLevelType w:val="multilevel"/>
    <w:tmpl w:val="14B0F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CA"/>
    <w:rsid w:val="0004613D"/>
    <w:rsid w:val="00361927"/>
    <w:rsid w:val="004464CA"/>
    <w:rsid w:val="006F4144"/>
    <w:rsid w:val="007F4B19"/>
    <w:rsid w:val="008F23EE"/>
    <w:rsid w:val="00D6513B"/>
    <w:rsid w:val="00E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6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enov@sibg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a@sibg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Фрейлин Анастасия Сергеевна</dc:creator>
  <cp:keywords/>
  <dc:description/>
  <cp:lastModifiedBy>Фрейлин Анастасия Сергеевна</cp:lastModifiedBy>
  <cp:revision>6</cp:revision>
  <cp:lastPrinted>2020-07-10T08:33:00Z</cp:lastPrinted>
  <dcterms:created xsi:type="dcterms:W3CDTF">2020-07-10T08:23:00Z</dcterms:created>
  <dcterms:modified xsi:type="dcterms:W3CDTF">2020-07-10T08:46:00Z</dcterms:modified>
</cp:coreProperties>
</file>